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7C7" w:rsidRDefault="00DE3442">
      <w:pPr>
        <w:autoSpaceDE w:val="0"/>
        <w:autoSpaceDN w:val="0"/>
        <w:jc w:val="center"/>
        <w:rPr>
          <w:rFonts w:ascii="新宋体" w:eastAsia="新宋体" w:hAnsi="新宋体" w:cs="方正小标宋简体"/>
          <w:b/>
          <w:color w:val="FF0000"/>
          <w:w w:val="63"/>
          <w:sz w:val="120"/>
          <w:szCs w:val="120"/>
          <w:lang w:val="zh-CN"/>
        </w:rPr>
      </w:pPr>
      <w:r>
        <w:rPr>
          <w:rFonts w:ascii="新宋体" w:eastAsia="新宋体" w:hAnsi="新宋体" w:cs="方正小标宋简体" w:hint="eastAsia"/>
          <w:b/>
          <w:color w:val="FF0000"/>
          <w:w w:val="63"/>
          <w:sz w:val="120"/>
          <w:szCs w:val="120"/>
          <w:lang w:val="zh-CN"/>
        </w:rPr>
        <w:t>开封市电化教育馆文件</w:t>
      </w:r>
    </w:p>
    <w:p w:rsidR="006817C7" w:rsidRDefault="006817C7">
      <w:pPr>
        <w:autoSpaceDE w:val="0"/>
        <w:autoSpaceDN w:val="0"/>
        <w:spacing w:line="640" w:lineRule="exact"/>
        <w:jc w:val="center"/>
        <w:rPr>
          <w:rFonts w:ascii="Tahoma" w:eastAsia="微软雅黑" w:hAnsi="Tahoma" w:cs="方正小标宋简体"/>
          <w:sz w:val="22"/>
          <w:lang w:val="zh-CN"/>
        </w:rPr>
      </w:pPr>
    </w:p>
    <w:p w:rsidR="006817C7" w:rsidRDefault="00DE3442">
      <w:pPr>
        <w:autoSpaceDE w:val="0"/>
        <w:autoSpaceDN w:val="0"/>
        <w:jc w:val="center"/>
        <w:rPr>
          <w:rFonts w:ascii="仿宋_GB2312" w:eastAsia="仿宋_GB2312" w:cs="方正小标宋简体"/>
          <w:lang w:val="zh-CN"/>
        </w:rPr>
      </w:pPr>
      <w:r>
        <w:rPr>
          <w:rFonts w:ascii="仿宋_GB2312" w:eastAsia="仿宋_GB2312" w:hint="eastAsia"/>
          <w:sz w:val="32"/>
        </w:rPr>
        <w:t>汴电教〔2019〕5</w:t>
      </w:r>
      <w:r w:rsidR="001A754B">
        <w:rPr>
          <w:rFonts w:ascii="仿宋_GB2312" w:eastAsia="仿宋_GB2312" w:hint="eastAsia"/>
          <w:sz w:val="32"/>
        </w:rPr>
        <w:t>9</w:t>
      </w:r>
      <w:r>
        <w:rPr>
          <w:rFonts w:ascii="仿宋_GB2312" w:eastAsia="仿宋_GB2312" w:hint="eastAsia"/>
          <w:sz w:val="32"/>
        </w:rPr>
        <w:t>号</w:t>
      </w:r>
    </w:p>
    <w:p w:rsidR="006817C7" w:rsidRDefault="00DE3442">
      <w:pPr>
        <w:autoSpaceDE w:val="0"/>
        <w:autoSpaceDN w:val="0"/>
        <w:spacing w:line="600" w:lineRule="exact"/>
        <w:jc w:val="center"/>
        <w:rPr>
          <w:rFonts w:ascii="Tahoma" w:eastAsia="微软雅黑" w:cs="方正小标宋简体"/>
          <w:lang w:val="zh-CN"/>
        </w:rPr>
      </w:pPr>
      <w:r>
        <w:rPr>
          <w:noProof/>
        </w:rPr>
        <mc:AlternateContent>
          <mc:Choice Requires="wps">
            <w:drawing>
              <wp:anchor distT="0" distB="0" distL="114300" distR="114300" simplePos="0" relativeHeight="251659264" behindDoc="0" locked="0" layoutInCell="1" allowOverlap="1">
                <wp:simplePos x="0" y="0"/>
                <wp:positionH relativeFrom="column">
                  <wp:posOffset>-71755</wp:posOffset>
                </wp:positionH>
                <wp:positionV relativeFrom="paragraph">
                  <wp:posOffset>200660</wp:posOffset>
                </wp:positionV>
                <wp:extent cx="5687695" cy="0"/>
                <wp:effectExtent l="0" t="0" r="0" b="0"/>
                <wp:wrapNone/>
                <wp:docPr id="3"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7695" cy="0"/>
                        </a:xfrm>
                        <a:prstGeom prst="line">
                          <a:avLst/>
                        </a:prstGeom>
                        <a:noFill/>
                        <a:ln w="9525">
                          <a:solidFill>
                            <a:srgbClr val="FF0000"/>
                          </a:solidFill>
                          <a:roun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5.65pt;margin-top:15.8pt;height:0pt;width:447.85pt;z-index:251659264;mso-width-relative:page;mso-height-relative:page;" filled="f" stroked="t" coordsize="21600,21600" o:gfxdata="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1U9CVdcAAAAJAQAADwAAAAAAAAABACAAAAAiAAAAZHJz&#10;L2Rvd25yZXYueG1sUEsBAhQAFAAAAAgAh07iQMNbBh7MAQAAXAMAAA4AAAAAAAAAAQAgAAAAJgEA&#10;AGRycy9lMm9Eb2MueG1sUEsFBgAAAAAGAAYAWQEAAGQFAAAAAA==&#10;">
                <v:fill on="f" focussize="0,0"/>
                <v:stroke color="#FF0000" joinstyle="round"/>
                <v:imagedata o:title=""/>
                <o:lock v:ext="edit" aspectratio="f"/>
              </v:line>
            </w:pict>
          </mc:Fallback>
        </mc:AlternateContent>
      </w:r>
    </w:p>
    <w:p w:rsidR="00F10389" w:rsidRDefault="00DE3442">
      <w:pPr>
        <w:pStyle w:val="1"/>
        <w:widowControl/>
        <w:shd w:val="clear" w:color="auto" w:fill="FFFFFF"/>
        <w:spacing w:beforeAutospacing="0" w:afterAutospacing="0" w:line="21" w:lineRule="atLeast"/>
        <w:jc w:val="center"/>
        <w:rPr>
          <w:rFonts w:ascii="黑体" w:eastAsia="黑体" w:hAnsi="黑体" w:cs="方正小标宋简体" w:hint="default"/>
          <w:b w:val="0"/>
          <w:color w:val="000000" w:themeColor="text1"/>
          <w:kern w:val="2"/>
          <w:sz w:val="44"/>
          <w:szCs w:val="44"/>
        </w:rPr>
      </w:pPr>
      <w:r>
        <w:rPr>
          <w:rFonts w:ascii="黑体" w:eastAsia="黑体" w:hAnsi="黑体" w:cs="方正小标宋简体"/>
          <w:b w:val="0"/>
          <w:color w:val="000000" w:themeColor="text1"/>
          <w:kern w:val="2"/>
          <w:sz w:val="44"/>
          <w:szCs w:val="44"/>
        </w:rPr>
        <w:t>关于做好新媒体新技术教学应用研讨会</w:t>
      </w:r>
    </w:p>
    <w:p w:rsidR="006817C7" w:rsidRDefault="00DE3442">
      <w:pPr>
        <w:pStyle w:val="1"/>
        <w:widowControl/>
        <w:shd w:val="clear" w:color="auto" w:fill="FFFFFF"/>
        <w:spacing w:beforeAutospacing="0" w:afterAutospacing="0" w:line="21" w:lineRule="atLeast"/>
        <w:jc w:val="center"/>
        <w:rPr>
          <w:rFonts w:ascii="黑体" w:eastAsia="黑体" w:hAnsi="黑体" w:cs="方正小标宋简体" w:hint="default"/>
          <w:b w:val="0"/>
          <w:color w:val="000000" w:themeColor="text1"/>
          <w:kern w:val="2"/>
          <w:sz w:val="44"/>
          <w:szCs w:val="44"/>
        </w:rPr>
      </w:pPr>
      <w:r>
        <w:rPr>
          <w:rFonts w:ascii="黑体" w:eastAsia="黑体" w:hAnsi="黑体" w:cs="方正小标宋简体"/>
          <w:b w:val="0"/>
          <w:color w:val="000000" w:themeColor="text1"/>
          <w:kern w:val="2"/>
          <w:sz w:val="44"/>
          <w:szCs w:val="44"/>
        </w:rPr>
        <w:t>暨第十三届全国中小学创新课堂教学实践观摩活动的通知</w:t>
      </w:r>
    </w:p>
    <w:p w:rsidR="006817C7" w:rsidRDefault="006817C7">
      <w:pPr>
        <w:jc w:val="center"/>
        <w:rPr>
          <w:sz w:val="36"/>
          <w:szCs w:val="36"/>
        </w:rPr>
      </w:pPr>
    </w:p>
    <w:p w:rsidR="006817C7" w:rsidRDefault="00DE3442">
      <w:pPr>
        <w:spacing w:line="600" w:lineRule="exact"/>
        <w:rPr>
          <w:rFonts w:ascii="仿宋_GB2312" w:eastAsia="仿宋_GB2312" w:hAnsi="仿宋" w:cs="宋体"/>
          <w:kern w:val="1"/>
          <w:sz w:val="32"/>
          <w:szCs w:val="32"/>
        </w:rPr>
      </w:pPr>
      <w:r>
        <w:rPr>
          <w:rFonts w:ascii="仿宋_GB2312" w:eastAsia="仿宋_GB2312" w:hAnsi="仿宋" w:cs="宋体" w:hint="eastAsia"/>
          <w:kern w:val="1"/>
          <w:sz w:val="32"/>
          <w:szCs w:val="32"/>
        </w:rPr>
        <w:t>各县（区）</w:t>
      </w:r>
      <w:r w:rsidR="00F10389">
        <w:rPr>
          <w:rFonts w:ascii="仿宋_GB2312" w:eastAsia="仿宋_GB2312" w:hAnsi="仿宋" w:cs="宋体" w:hint="eastAsia"/>
          <w:kern w:val="1"/>
          <w:sz w:val="32"/>
          <w:szCs w:val="32"/>
        </w:rPr>
        <w:t>电教馆</w:t>
      </w:r>
      <w:r>
        <w:rPr>
          <w:rFonts w:ascii="仿宋_GB2312" w:eastAsia="仿宋_GB2312" w:hAnsi="仿宋" w:cs="宋体" w:hint="eastAsia"/>
          <w:kern w:val="1"/>
          <w:sz w:val="32"/>
          <w:szCs w:val="32"/>
        </w:rPr>
        <w:t>，局属各学校、各民办学校：</w:t>
      </w:r>
    </w:p>
    <w:p w:rsidR="006817C7" w:rsidRDefault="00F10389">
      <w:pPr>
        <w:spacing w:line="600" w:lineRule="exact"/>
        <w:ind w:firstLineChars="200" w:firstLine="640"/>
        <w:rPr>
          <w:rFonts w:ascii="仿宋_GB2312" w:eastAsia="仿宋_GB2312" w:hAnsi="仿宋" w:cs="宋体"/>
          <w:kern w:val="1"/>
          <w:sz w:val="32"/>
          <w:szCs w:val="32"/>
        </w:rPr>
      </w:pPr>
      <w:r>
        <w:rPr>
          <w:rFonts w:ascii="仿宋_GB2312" w:eastAsia="仿宋_GB2312" w:hAnsi="仿宋" w:cs="宋体" w:hint="eastAsia"/>
          <w:kern w:val="1"/>
          <w:sz w:val="32"/>
          <w:szCs w:val="32"/>
        </w:rPr>
        <w:t>根据《</w:t>
      </w:r>
      <w:r w:rsidR="00DE3442">
        <w:rPr>
          <w:rFonts w:ascii="仿宋_GB2312" w:eastAsia="仿宋_GB2312" w:hAnsi="仿宋" w:cs="宋体" w:hint="eastAsia"/>
          <w:kern w:val="1"/>
          <w:sz w:val="32"/>
          <w:szCs w:val="32"/>
        </w:rPr>
        <w:t>河南省电化教育馆</w:t>
      </w:r>
      <w:r>
        <w:rPr>
          <w:rFonts w:ascii="仿宋_GB2312" w:eastAsia="仿宋_GB2312" w:hAnsi="仿宋" w:cs="宋体" w:hint="eastAsia"/>
          <w:kern w:val="1"/>
          <w:sz w:val="32"/>
          <w:szCs w:val="32"/>
        </w:rPr>
        <w:t>关于</w:t>
      </w:r>
      <w:r w:rsidR="00DE3442">
        <w:rPr>
          <w:rFonts w:ascii="仿宋_GB2312" w:eastAsia="仿宋_GB2312" w:hAnsi="仿宋" w:cs="宋体" w:hint="eastAsia"/>
          <w:kern w:val="1"/>
          <w:sz w:val="32"/>
          <w:szCs w:val="32"/>
        </w:rPr>
        <w:t>转发中央电化教育馆</w:t>
      </w:r>
      <w:r>
        <w:rPr>
          <w:rFonts w:ascii="仿宋_GB2312" w:eastAsia="仿宋_GB2312" w:hAnsi="仿宋" w:cs="宋体" w:hint="eastAsia"/>
          <w:kern w:val="1"/>
          <w:sz w:val="32"/>
          <w:szCs w:val="32"/>
        </w:rPr>
        <w:t>&lt;</w:t>
      </w:r>
      <w:r w:rsidR="00DE3442">
        <w:rPr>
          <w:rFonts w:ascii="仿宋_GB2312" w:eastAsia="仿宋_GB2312" w:hAnsi="仿宋" w:cs="宋体" w:hint="eastAsia"/>
          <w:kern w:val="1"/>
          <w:sz w:val="32"/>
          <w:szCs w:val="32"/>
        </w:rPr>
        <w:t>新媒体新技术教学应用研讨会暨第十三届全国中小学创新课堂教学实践观摩活动指南</w:t>
      </w:r>
      <w:r>
        <w:rPr>
          <w:rFonts w:ascii="仿宋_GB2312" w:eastAsia="仿宋_GB2312" w:hAnsi="仿宋" w:cs="宋体" w:hint="eastAsia"/>
          <w:kern w:val="1"/>
          <w:sz w:val="32"/>
          <w:szCs w:val="32"/>
        </w:rPr>
        <w:t>&gt;</w:t>
      </w:r>
      <w:r w:rsidR="00DE3442">
        <w:rPr>
          <w:rFonts w:ascii="仿宋_GB2312" w:eastAsia="仿宋_GB2312" w:hAnsi="仿宋" w:cs="宋体" w:hint="eastAsia"/>
          <w:kern w:val="1"/>
          <w:sz w:val="32"/>
          <w:szCs w:val="32"/>
        </w:rPr>
        <w:t>的通知》(豫电教馆〔2019〕113号)</w:t>
      </w:r>
      <w:r>
        <w:rPr>
          <w:rFonts w:ascii="仿宋_GB2312" w:eastAsia="仿宋_GB2312" w:hAnsi="仿宋" w:cs="宋体" w:hint="eastAsia"/>
          <w:kern w:val="1"/>
          <w:sz w:val="32"/>
          <w:szCs w:val="32"/>
        </w:rPr>
        <w:t>的要求</w:t>
      </w:r>
      <w:r w:rsidR="00DE3442">
        <w:rPr>
          <w:rFonts w:ascii="仿宋_GB2312" w:eastAsia="仿宋_GB2312" w:hAnsi="仿宋" w:cs="宋体" w:hint="eastAsia"/>
          <w:kern w:val="1"/>
          <w:sz w:val="32"/>
          <w:szCs w:val="32"/>
        </w:rPr>
        <w:t>，</w:t>
      </w:r>
      <w:r>
        <w:rPr>
          <w:rFonts w:ascii="仿宋_GB2312" w:eastAsia="仿宋_GB2312" w:hAnsi="仿宋" w:cs="宋体" w:hint="eastAsia"/>
          <w:kern w:val="1"/>
          <w:sz w:val="32"/>
          <w:szCs w:val="32"/>
        </w:rPr>
        <w:t>为</w:t>
      </w:r>
      <w:r w:rsidR="00DE3442">
        <w:rPr>
          <w:rFonts w:ascii="仿宋_GB2312" w:eastAsia="仿宋_GB2312" w:hAnsi="仿宋" w:cs="宋体" w:hint="eastAsia"/>
          <w:kern w:val="1"/>
          <w:sz w:val="32"/>
          <w:szCs w:val="32"/>
        </w:rPr>
        <w:t>做好我市</w:t>
      </w:r>
      <w:r>
        <w:rPr>
          <w:rFonts w:ascii="仿宋_GB2312" w:eastAsia="仿宋_GB2312" w:hAnsi="仿宋" w:cs="宋体" w:hint="eastAsia"/>
          <w:kern w:val="1"/>
          <w:sz w:val="32"/>
          <w:szCs w:val="32"/>
        </w:rPr>
        <w:t>相关活动的组织</w:t>
      </w:r>
      <w:r w:rsidR="00DE3442">
        <w:rPr>
          <w:rFonts w:ascii="仿宋_GB2312" w:eastAsia="仿宋_GB2312" w:hAnsi="宋体" w:cs="仿宋_GB2312"/>
          <w:color w:val="333333"/>
          <w:sz w:val="31"/>
          <w:szCs w:val="31"/>
          <w:shd w:val="clear" w:color="auto" w:fill="FFFFFF"/>
        </w:rPr>
        <w:t>，</w:t>
      </w:r>
      <w:r w:rsidR="00DE3442">
        <w:rPr>
          <w:rFonts w:ascii="仿宋_GB2312" w:eastAsia="仿宋_GB2312" w:hAnsi="仿宋" w:cs="宋体" w:hint="eastAsia"/>
          <w:kern w:val="1"/>
          <w:sz w:val="32"/>
          <w:szCs w:val="32"/>
        </w:rPr>
        <w:t>现将具体事项通知如下：</w:t>
      </w:r>
    </w:p>
    <w:p w:rsidR="006817C7" w:rsidRDefault="00F10389">
      <w:pPr>
        <w:numPr>
          <w:ilvl w:val="0"/>
          <w:numId w:val="1"/>
        </w:numPr>
        <w:ind w:firstLineChars="200" w:firstLine="620"/>
        <w:rPr>
          <w:rFonts w:ascii="仿宋_GB2312" w:eastAsia="仿宋_GB2312" w:hAnsi="宋体" w:cs="仿宋_GB2312"/>
          <w:color w:val="333333"/>
          <w:sz w:val="31"/>
          <w:szCs w:val="31"/>
          <w:shd w:val="clear" w:color="auto" w:fill="FFFFFF"/>
        </w:rPr>
      </w:pPr>
      <w:r>
        <w:rPr>
          <w:rFonts w:ascii="仿宋_GB2312" w:eastAsia="仿宋_GB2312" w:hAnsi="宋体" w:cs="仿宋_GB2312"/>
          <w:color w:val="333333"/>
          <w:sz w:val="31"/>
          <w:szCs w:val="31"/>
          <w:shd w:val="clear" w:color="auto" w:fill="FFFFFF"/>
        </w:rPr>
        <w:t>课例</w:t>
      </w:r>
      <w:r w:rsidR="00DE3442">
        <w:rPr>
          <w:rFonts w:ascii="仿宋_GB2312" w:eastAsia="仿宋_GB2312" w:hAnsi="宋体" w:cs="仿宋_GB2312"/>
          <w:color w:val="333333"/>
          <w:sz w:val="31"/>
          <w:szCs w:val="31"/>
          <w:shd w:val="clear" w:color="auto" w:fill="FFFFFF"/>
        </w:rPr>
        <w:t>征集</w:t>
      </w:r>
      <w:r w:rsidR="00DE3442">
        <w:rPr>
          <w:rFonts w:ascii="仿宋_GB2312" w:eastAsia="仿宋_GB2312" w:hAnsi="宋体" w:cs="仿宋_GB2312" w:hint="eastAsia"/>
          <w:color w:val="333333"/>
          <w:sz w:val="31"/>
          <w:szCs w:val="31"/>
          <w:shd w:val="clear" w:color="auto" w:fill="FFFFFF"/>
        </w:rPr>
        <w:t>方式为自行在</w:t>
      </w:r>
      <w:r w:rsidR="00DE3442">
        <w:rPr>
          <w:rFonts w:ascii="仿宋_GB2312" w:eastAsia="仿宋_GB2312" w:hAnsi="宋体" w:cs="仿宋_GB2312"/>
          <w:color w:val="333333"/>
          <w:sz w:val="31"/>
          <w:szCs w:val="31"/>
          <w:shd w:val="clear" w:color="auto" w:fill="FFFFFF"/>
        </w:rPr>
        <w:t>网上注册</w:t>
      </w:r>
      <w:r>
        <w:rPr>
          <w:rFonts w:ascii="仿宋_GB2312" w:eastAsia="仿宋_GB2312" w:hAnsi="宋体" w:cs="仿宋_GB2312"/>
          <w:color w:val="333333"/>
          <w:sz w:val="31"/>
          <w:szCs w:val="31"/>
          <w:shd w:val="clear" w:color="auto" w:fill="FFFFFF"/>
        </w:rPr>
        <w:t>、</w:t>
      </w:r>
      <w:r w:rsidR="00DE3442">
        <w:rPr>
          <w:rFonts w:ascii="仿宋_GB2312" w:eastAsia="仿宋_GB2312" w:hAnsi="宋体" w:cs="仿宋_GB2312"/>
          <w:color w:val="333333"/>
          <w:sz w:val="31"/>
          <w:szCs w:val="31"/>
          <w:shd w:val="clear" w:color="auto" w:fill="FFFFFF"/>
        </w:rPr>
        <w:t>报送</w:t>
      </w:r>
      <w:r>
        <w:rPr>
          <w:rFonts w:ascii="仿宋_GB2312" w:eastAsia="仿宋_GB2312" w:hAnsi="宋体" w:cs="仿宋_GB2312"/>
          <w:color w:val="333333"/>
          <w:sz w:val="31"/>
          <w:szCs w:val="31"/>
          <w:shd w:val="clear" w:color="auto" w:fill="FFFFFF"/>
        </w:rPr>
        <w:t>，</w:t>
      </w:r>
      <w:r w:rsidR="00DE3442">
        <w:rPr>
          <w:rFonts w:ascii="仿宋_GB2312" w:eastAsia="仿宋_GB2312" w:hAnsi="宋体" w:cs="仿宋_GB2312"/>
          <w:color w:val="333333"/>
          <w:sz w:val="31"/>
          <w:szCs w:val="31"/>
          <w:shd w:val="clear" w:color="auto" w:fill="FFFFFF"/>
        </w:rPr>
        <w:t>作品时间为：2019年11月25日至2020年1月10日。</w:t>
      </w:r>
    </w:p>
    <w:p w:rsidR="006817C7" w:rsidRDefault="00F10389">
      <w:pPr>
        <w:numPr>
          <w:ilvl w:val="0"/>
          <w:numId w:val="1"/>
        </w:numPr>
        <w:ind w:firstLineChars="200" w:firstLine="620"/>
        <w:rPr>
          <w:rFonts w:ascii="仿宋_GB2312" w:eastAsia="仿宋_GB2312" w:hAnsi="宋体" w:cs="仿宋_GB2312"/>
          <w:color w:val="333333"/>
          <w:sz w:val="31"/>
          <w:szCs w:val="31"/>
          <w:shd w:val="clear" w:color="auto" w:fill="FFFFFF"/>
        </w:rPr>
      </w:pPr>
      <w:r>
        <w:rPr>
          <w:rFonts w:ascii="仿宋_GB2312" w:eastAsia="仿宋_GB2312" w:hAnsi="宋体" w:cs="仿宋_GB2312"/>
          <w:color w:val="333333"/>
          <w:sz w:val="31"/>
          <w:szCs w:val="31"/>
          <w:shd w:val="clear" w:color="auto" w:fill="FFFFFF"/>
        </w:rPr>
        <w:t>参照</w:t>
      </w:r>
      <w:r w:rsidR="00DE3442">
        <w:rPr>
          <w:rFonts w:ascii="仿宋_GB2312" w:eastAsia="仿宋_GB2312" w:hAnsi="宋体" w:cs="仿宋_GB2312"/>
          <w:color w:val="333333"/>
          <w:sz w:val="31"/>
          <w:szCs w:val="31"/>
          <w:shd w:val="clear" w:color="auto" w:fill="FFFFFF"/>
        </w:rPr>
        <w:t>《2020年新媒体新技术教学应用研讨会暨第十三届全国中小学创新课堂教学实践观摩活动指南》</w:t>
      </w:r>
      <w:r>
        <w:rPr>
          <w:rFonts w:ascii="仿宋_GB2312" w:eastAsia="仿宋_GB2312" w:hAnsi="宋体" w:cs="仿宋_GB2312"/>
          <w:color w:val="333333"/>
          <w:sz w:val="31"/>
          <w:szCs w:val="31"/>
          <w:shd w:val="clear" w:color="auto" w:fill="FFFFFF"/>
        </w:rPr>
        <w:t>进行报送。</w:t>
      </w:r>
      <w:r w:rsidR="00DE3442">
        <w:rPr>
          <w:rFonts w:ascii="仿宋_GB2312" w:eastAsia="仿宋_GB2312" w:hAnsi="宋体" w:cs="仿宋_GB2312"/>
          <w:color w:val="333333"/>
          <w:sz w:val="31"/>
          <w:szCs w:val="31"/>
          <w:shd w:val="clear" w:color="auto" w:fill="FFFFFF"/>
        </w:rPr>
        <w:t>请各</w:t>
      </w:r>
      <w:r w:rsidR="00DE3442">
        <w:rPr>
          <w:rFonts w:ascii="仿宋_GB2312" w:eastAsia="仿宋_GB2312" w:hAnsi="宋体" w:cs="仿宋_GB2312" w:hint="eastAsia"/>
          <w:color w:val="333333"/>
          <w:sz w:val="31"/>
          <w:szCs w:val="31"/>
          <w:shd w:val="clear" w:color="auto" w:fill="FFFFFF"/>
        </w:rPr>
        <w:t>单位</w:t>
      </w:r>
      <w:r w:rsidR="00DE3442">
        <w:rPr>
          <w:rFonts w:ascii="仿宋_GB2312" w:eastAsia="仿宋_GB2312" w:hAnsi="宋体" w:cs="仿宋_GB2312"/>
          <w:color w:val="333333"/>
          <w:sz w:val="31"/>
          <w:szCs w:val="31"/>
          <w:shd w:val="clear" w:color="auto" w:fill="FFFFFF"/>
        </w:rPr>
        <w:t>按照通知要求认真组织，积极参加。</w:t>
      </w:r>
    </w:p>
    <w:p w:rsidR="001A754B" w:rsidRDefault="001A754B">
      <w:pPr>
        <w:numPr>
          <w:ilvl w:val="0"/>
          <w:numId w:val="1"/>
        </w:numPr>
        <w:ind w:firstLineChars="200" w:firstLine="620"/>
        <w:rPr>
          <w:rFonts w:ascii="仿宋_GB2312" w:eastAsia="仿宋_GB2312" w:hAnsi="宋体" w:cs="仿宋_GB2312"/>
          <w:color w:val="333333"/>
          <w:sz w:val="31"/>
          <w:szCs w:val="31"/>
          <w:shd w:val="clear" w:color="auto" w:fill="FFFFFF"/>
        </w:rPr>
      </w:pPr>
      <w:r>
        <w:rPr>
          <w:rFonts w:ascii="仿宋_GB2312" w:eastAsia="仿宋_GB2312" w:hAnsi="宋体" w:cs="仿宋_GB2312" w:hint="eastAsia"/>
          <w:color w:val="333333"/>
          <w:sz w:val="31"/>
          <w:szCs w:val="31"/>
          <w:shd w:val="clear" w:color="auto" w:fill="FFFFFF"/>
        </w:rPr>
        <w:t>2019年获得省级信息技术与课程融合大奖赛优质课二等奖以上，市级信息技术与课程融合大奖赛优质课一等级的</w:t>
      </w:r>
      <w:r>
        <w:rPr>
          <w:rFonts w:ascii="仿宋_GB2312" w:eastAsia="仿宋_GB2312" w:hAnsi="宋体" w:cs="仿宋_GB2312" w:hint="eastAsia"/>
          <w:color w:val="333333"/>
          <w:sz w:val="31"/>
          <w:szCs w:val="31"/>
          <w:shd w:val="clear" w:color="auto" w:fill="FFFFFF"/>
        </w:rPr>
        <w:lastRenderedPageBreak/>
        <w:t>老师必须进行网上报送。</w:t>
      </w:r>
    </w:p>
    <w:p w:rsidR="001A754B" w:rsidRDefault="001A754B">
      <w:pPr>
        <w:numPr>
          <w:ilvl w:val="0"/>
          <w:numId w:val="1"/>
        </w:numPr>
        <w:ind w:firstLineChars="200" w:firstLine="620"/>
        <w:rPr>
          <w:rFonts w:ascii="仿宋_GB2312" w:eastAsia="仿宋_GB2312" w:hAnsi="宋体" w:cs="仿宋_GB2312" w:hint="eastAsia"/>
          <w:color w:val="333333"/>
          <w:sz w:val="31"/>
          <w:szCs w:val="31"/>
          <w:shd w:val="clear" w:color="auto" w:fill="FFFFFF"/>
        </w:rPr>
      </w:pPr>
      <w:r>
        <w:rPr>
          <w:rFonts w:ascii="仿宋_GB2312" w:eastAsia="仿宋_GB2312" w:hAnsi="宋体" w:cs="仿宋_GB2312" w:hint="eastAsia"/>
          <w:color w:val="333333"/>
          <w:sz w:val="31"/>
          <w:szCs w:val="31"/>
          <w:shd w:val="clear" w:color="auto" w:fill="FFFFFF"/>
        </w:rPr>
        <w:t>计划参评2020年省、市信息技术与课程融合大奖赛优质课的老师积极参与。</w:t>
      </w:r>
    </w:p>
    <w:p w:rsidR="0028772D" w:rsidRDefault="0028772D">
      <w:pPr>
        <w:numPr>
          <w:ilvl w:val="0"/>
          <w:numId w:val="1"/>
        </w:numPr>
        <w:ind w:firstLineChars="200" w:firstLine="620"/>
        <w:rPr>
          <w:rFonts w:ascii="仿宋_GB2312" w:eastAsia="仿宋_GB2312" w:hAnsi="宋体" w:cs="仿宋_GB2312"/>
          <w:color w:val="333333"/>
          <w:sz w:val="31"/>
          <w:szCs w:val="31"/>
          <w:shd w:val="clear" w:color="auto" w:fill="FFFFFF"/>
        </w:rPr>
      </w:pPr>
      <w:r>
        <w:rPr>
          <w:rFonts w:ascii="仿宋_GB2312" w:eastAsia="仿宋_GB2312" w:hAnsi="宋体" w:cs="仿宋_GB2312" w:hint="eastAsia"/>
          <w:color w:val="333333"/>
          <w:sz w:val="31"/>
          <w:szCs w:val="31"/>
          <w:shd w:val="clear" w:color="auto" w:fill="FFFFFF"/>
        </w:rPr>
        <w:t>联系人：孙 锐 15037848567</w:t>
      </w:r>
    </w:p>
    <w:p w:rsidR="0028772D" w:rsidRDefault="0028772D">
      <w:pPr>
        <w:spacing w:line="600" w:lineRule="exact"/>
        <w:ind w:firstLineChars="1700" w:firstLine="5440"/>
        <w:rPr>
          <w:rFonts w:ascii="仿宋_GB2312" w:eastAsia="仿宋_GB2312" w:hAnsi="仿宋" w:cs="宋体" w:hint="eastAsia"/>
          <w:kern w:val="1"/>
          <w:sz w:val="32"/>
          <w:szCs w:val="32"/>
        </w:rPr>
      </w:pPr>
    </w:p>
    <w:p w:rsidR="006817C7" w:rsidRDefault="00DE3442">
      <w:pPr>
        <w:spacing w:line="600" w:lineRule="exact"/>
        <w:ind w:firstLineChars="1700" w:firstLine="5440"/>
        <w:rPr>
          <w:rFonts w:ascii="仿宋_GB2312" w:eastAsia="仿宋_GB2312" w:hAnsi="仿宋" w:cs="宋体"/>
          <w:kern w:val="1"/>
          <w:sz w:val="32"/>
          <w:szCs w:val="32"/>
        </w:rPr>
      </w:pPr>
      <w:bookmarkStart w:id="0" w:name="_GoBack"/>
      <w:bookmarkEnd w:id="0"/>
      <w:r>
        <w:rPr>
          <w:rFonts w:ascii="仿宋_GB2312" w:eastAsia="仿宋_GB2312" w:hAnsi="仿宋" w:cs="宋体" w:hint="eastAsia"/>
          <w:kern w:val="1"/>
          <w:sz w:val="32"/>
          <w:szCs w:val="32"/>
        </w:rPr>
        <w:t>开封市电化教育馆</w:t>
      </w:r>
    </w:p>
    <w:p w:rsidR="006817C7" w:rsidRDefault="00DE3442">
      <w:pPr>
        <w:pStyle w:val="a5"/>
        <w:widowControl/>
        <w:shd w:val="clear" w:color="auto" w:fill="FFFFFF"/>
        <w:spacing w:beforeAutospacing="0" w:afterAutospacing="0" w:line="420" w:lineRule="atLeast"/>
        <w:ind w:firstLineChars="1700" w:firstLine="5440"/>
        <w:jc w:val="both"/>
        <w:rPr>
          <w:rFonts w:ascii="仿宋_GB2312" w:eastAsia="仿宋_GB2312" w:hAnsi="微软雅黑" w:cs="仿宋_GB2312"/>
          <w:color w:val="333333"/>
          <w:sz w:val="31"/>
          <w:szCs w:val="31"/>
          <w:shd w:val="clear" w:color="auto" w:fill="FFFFFF"/>
        </w:rPr>
      </w:pPr>
      <w:r>
        <w:rPr>
          <w:rFonts w:ascii="仿宋_GB2312" w:eastAsia="仿宋_GB2312" w:hAnsi="仿宋" w:cs="宋体" w:hint="eastAsia"/>
          <w:kern w:val="1"/>
          <w:sz w:val="32"/>
          <w:szCs w:val="32"/>
        </w:rPr>
        <w:t>2019年12月</w:t>
      </w:r>
      <w:r w:rsidR="00F10389">
        <w:rPr>
          <w:rFonts w:ascii="仿宋_GB2312" w:eastAsia="仿宋_GB2312" w:hAnsi="仿宋" w:cs="宋体" w:hint="eastAsia"/>
          <w:kern w:val="1"/>
          <w:sz w:val="32"/>
          <w:szCs w:val="32"/>
        </w:rPr>
        <w:t>10</w:t>
      </w:r>
      <w:r>
        <w:rPr>
          <w:rFonts w:ascii="仿宋_GB2312" w:eastAsia="仿宋_GB2312" w:hAnsi="仿宋" w:cs="宋体" w:hint="eastAsia"/>
          <w:kern w:val="1"/>
          <w:sz w:val="32"/>
          <w:szCs w:val="32"/>
        </w:rPr>
        <w:t>日</w:t>
      </w:r>
    </w:p>
    <w:sectPr w:rsidR="006817C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9D4" w:rsidRDefault="00DC49D4">
      <w:r>
        <w:separator/>
      </w:r>
    </w:p>
  </w:endnote>
  <w:endnote w:type="continuationSeparator" w:id="0">
    <w:p w:rsidR="00DC49D4" w:rsidRDefault="00DC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New Romans">
    <w:altName w:val="Times New Roman"/>
    <w:charset w:val="00"/>
    <w:family w:val="auto"/>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7C7" w:rsidRDefault="006817C7">
    <w:pPr>
      <w:pStyle w:val="a3"/>
      <w:wordWrap w:val="0"/>
      <w:jc w:val="right"/>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9D4" w:rsidRDefault="00DC49D4">
      <w:r>
        <w:separator/>
      </w:r>
    </w:p>
  </w:footnote>
  <w:footnote w:type="continuationSeparator" w:id="0">
    <w:p w:rsidR="00DC49D4" w:rsidRDefault="00DC4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3B6B24"/>
    <w:multiLevelType w:val="multilevel"/>
    <w:tmpl w:val="643B6B24"/>
    <w:lvl w:ilvl="0">
      <w:start w:val="1"/>
      <w:numFmt w:val="bullet"/>
      <w:lvlText w:val="□"/>
      <w:lvlJc w:val="left"/>
      <w:pPr>
        <w:ind w:left="360" w:hanging="360"/>
      </w:pPr>
      <w:rPr>
        <w:rFonts w:ascii="楷体" w:eastAsia="楷体" w:hAnsi="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8AB5CC8"/>
    <w:multiLevelType w:val="singleLevel"/>
    <w:tmpl w:val="68AB5CC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7C7"/>
    <w:rsid w:val="001A754B"/>
    <w:rsid w:val="0028772D"/>
    <w:rsid w:val="006817C7"/>
    <w:rsid w:val="00776EB3"/>
    <w:rsid w:val="00DC49D4"/>
    <w:rsid w:val="00DE3442"/>
    <w:rsid w:val="00F10389"/>
    <w:rsid w:val="06837B8C"/>
    <w:rsid w:val="258A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iPriority w:val="9"/>
    <w:qFormat/>
    <w:pPr>
      <w:spacing w:line="520" w:lineRule="exact"/>
      <w:ind w:firstLine="540"/>
      <w:outlineLvl w:val="1"/>
    </w:pPr>
    <w:rPr>
      <w:rFonts w:ascii="Times New Romans" w:eastAsia="楷体" w:hAnsi="Times New Romans"/>
      <w:b/>
      <w:bCs/>
      <w:sz w:val="32"/>
      <w:szCs w:val="32"/>
    </w:rPr>
  </w:style>
  <w:style w:type="paragraph" w:styleId="3">
    <w:name w:val="heading 3"/>
    <w:basedOn w:val="a"/>
    <w:next w:val="a"/>
    <w:uiPriority w:val="9"/>
    <w:qFormat/>
    <w:pPr>
      <w:spacing w:line="520" w:lineRule="exact"/>
      <w:ind w:firstLineChars="200" w:firstLine="643"/>
      <w:outlineLvl w:val="2"/>
    </w:pPr>
    <w:rPr>
      <w:rFonts w:ascii="仿宋_GB2312" w:eastAsia="仿宋_GB2312" w:hAnsi="Times New Romans"/>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Normal (Web)"/>
    <w:basedOn w:val="a"/>
    <w:uiPriority w:val="99"/>
    <w:pPr>
      <w:spacing w:beforeAutospacing="1" w:afterAutospacing="1"/>
      <w:jc w:val="left"/>
    </w:pPr>
    <w:rPr>
      <w:rFonts w:cs="Times New Roman"/>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paragraph" w:customStyle="1" w:styleId="-12">
    <w:name w:val="彩色列表 - 着色 12"/>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iPriority w:val="9"/>
    <w:qFormat/>
    <w:pPr>
      <w:spacing w:line="520" w:lineRule="exact"/>
      <w:ind w:firstLine="540"/>
      <w:outlineLvl w:val="1"/>
    </w:pPr>
    <w:rPr>
      <w:rFonts w:ascii="Times New Romans" w:eastAsia="楷体" w:hAnsi="Times New Romans"/>
      <w:b/>
      <w:bCs/>
      <w:sz w:val="32"/>
      <w:szCs w:val="32"/>
    </w:rPr>
  </w:style>
  <w:style w:type="paragraph" w:styleId="3">
    <w:name w:val="heading 3"/>
    <w:basedOn w:val="a"/>
    <w:next w:val="a"/>
    <w:uiPriority w:val="9"/>
    <w:qFormat/>
    <w:pPr>
      <w:spacing w:line="520" w:lineRule="exact"/>
      <w:ind w:firstLineChars="200" w:firstLine="643"/>
      <w:outlineLvl w:val="2"/>
    </w:pPr>
    <w:rPr>
      <w:rFonts w:ascii="仿宋_GB2312" w:eastAsia="仿宋_GB2312" w:hAnsi="Times New Romans"/>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uiPriority w:val="99"/>
    <w:unhideWhenUsed/>
    <w:pPr>
      <w:pBdr>
        <w:bottom w:val="single" w:sz="6" w:space="1" w:color="auto"/>
      </w:pBdr>
      <w:tabs>
        <w:tab w:val="center" w:pos="4153"/>
        <w:tab w:val="right" w:pos="8306"/>
      </w:tabs>
      <w:snapToGrid w:val="0"/>
      <w:jc w:val="center"/>
    </w:pPr>
    <w:rPr>
      <w:kern w:val="0"/>
      <w:sz w:val="18"/>
      <w:szCs w:val="18"/>
    </w:rPr>
  </w:style>
  <w:style w:type="paragraph" w:styleId="a5">
    <w:name w:val="Normal (Web)"/>
    <w:basedOn w:val="a"/>
    <w:uiPriority w:val="99"/>
    <w:pPr>
      <w:spacing w:beforeAutospacing="1" w:afterAutospacing="1"/>
      <w:jc w:val="left"/>
    </w:pPr>
    <w:rPr>
      <w:rFonts w:cs="Times New Roman"/>
      <w:kern w:val="0"/>
      <w:sz w:val="24"/>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563C1" w:themeColor="hyperlink"/>
      <w:u w:val="single"/>
    </w:rPr>
  </w:style>
  <w:style w:type="paragraph" w:styleId="a8">
    <w:name w:val="List Paragraph"/>
    <w:basedOn w:val="a"/>
    <w:uiPriority w:val="34"/>
    <w:qFormat/>
    <w:pPr>
      <w:ind w:firstLineChars="200" w:firstLine="420"/>
    </w:pPr>
  </w:style>
  <w:style w:type="paragraph" w:customStyle="1" w:styleId="-12">
    <w:name w:val="彩色列表 - 着色 1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46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69</Words>
  <Characters>396</Characters>
  <Application>Microsoft Office Word</Application>
  <DocSecurity>0</DocSecurity>
  <Lines>3</Lines>
  <Paragraphs>1</Paragraphs>
  <ScaleCrop>false</ScaleCrop>
  <Company/>
  <LinksUpToDate>false</LinksUpToDate>
  <CharactersWithSpaces>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孙锐</dc:creator>
  <cp:lastModifiedBy>xb21cn</cp:lastModifiedBy>
  <cp:revision>4</cp:revision>
  <dcterms:created xsi:type="dcterms:W3CDTF">2019-12-06T02:57:00Z</dcterms:created>
  <dcterms:modified xsi:type="dcterms:W3CDTF">2019-12-10T10:42:00Z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