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720" w:lineRule="exact"/>
        <w:jc w:val="center"/>
        <w:rPr>
          <w:rFonts w:hint="eastAsia" w:ascii="仿宋_GB2312" w:eastAsia="仿宋_GB2312" w:cs="方正小标宋简体"/>
          <w:sz w:val="32"/>
          <w:szCs w:val="32"/>
          <w:lang w:val="zh-CN"/>
        </w:rPr>
      </w:pPr>
    </w:p>
    <w:p>
      <w:pPr>
        <w:autoSpaceDE w:val="0"/>
        <w:autoSpaceDN w:val="0"/>
        <w:adjustRightInd w:val="0"/>
        <w:spacing w:line="1720" w:lineRule="exact"/>
        <w:jc w:val="center"/>
        <w:rPr>
          <w:rFonts w:hint="eastAsia" w:ascii="方正小标宋简体" w:eastAsia="方正小标宋简体" w:cs="方正小标宋简体"/>
          <w:color w:val="FF0000"/>
          <w:spacing w:val="80"/>
          <w:w w:val="63"/>
          <w:sz w:val="130"/>
          <w:szCs w:val="130"/>
          <w:lang w:val="zh-CN"/>
        </w:rPr>
      </w:pPr>
    </w:p>
    <w:p>
      <w:pPr>
        <w:autoSpaceDE w:val="0"/>
        <w:autoSpaceDN w:val="0"/>
        <w:adjustRightInd w:val="0"/>
        <w:spacing w:line="520" w:lineRule="exact"/>
        <w:jc w:val="center"/>
        <w:rPr>
          <w:rFonts w:hint="eastAsia" w:ascii="仿宋_GB2312" w:eastAsia="仿宋_GB2312" w:cs="方正小标宋简体"/>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eastAsia="仿宋_GB2312" w:cs="方正小标宋简体"/>
          <w:sz w:val="32"/>
          <w:szCs w:val="32"/>
          <w:lang w:val="zh-CN"/>
        </w:rPr>
      </w:pPr>
    </w:p>
    <w:p>
      <w:pPr>
        <w:autoSpaceDE w:val="0"/>
        <w:autoSpaceDN w:val="0"/>
        <w:adjustRightInd w:val="0"/>
        <w:spacing w:line="520" w:lineRule="exact"/>
        <w:jc w:val="center"/>
        <w:rPr>
          <w:rFonts w:hint="eastAsia" w:ascii="仿宋_GB2312" w:eastAsia="仿宋_GB2312" w:cs="方正小标宋简体"/>
          <w:sz w:val="32"/>
          <w:szCs w:val="32"/>
          <w:lang w:val="zh-CN"/>
        </w:rPr>
      </w:pPr>
      <w:r>
        <w:rPr>
          <w:rFonts w:hint="eastAsia" w:ascii="仿宋_GB2312" w:eastAsia="仿宋_GB2312" w:cs="方正小标宋简体"/>
          <w:sz w:val="32"/>
          <w:szCs w:val="32"/>
          <w:lang w:val="zh-CN"/>
        </w:rPr>
        <w:t>汴教</w:t>
      </w:r>
      <w:r>
        <w:rPr>
          <w:rFonts w:hint="eastAsia" w:ascii="仿宋_GB2312" w:eastAsia="仿宋_GB2312" w:cs="方正小标宋简体"/>
          <w:sz w:val="32"/>
          <w:szCs w:val="32"/>
        </w:rPr>
        <w:t>体</w:t>
      </w:r>
      <w:r>
        <w:rPr>
          <w:rFonts w:hint="eastAsia" w:ascii="仿宋_GB2312" w:eastAsia="仿宋_GB2312" w:cs="方正小标宋简体"/>
          <w:sz w:val="32"/>
          <w:szCs w:val="32"/>
          <w:lang w:val="zh-CN"/>
        </w:rPr>
        <w:t>〔201</w:t>
      </w:r>
      <w:r>
        <w:rPr>
          <w:rFonts w:hint="eastAsia" w:ascii="仿宋_GB2312" w:eastAsia="仿宋_GB2312" w:cs="方正小标宋简体"/>
          <w:sz w:val="32"/>
          <w:szCs w:val="32"/>
        </w:rPr>
        <w:t>9</w:t>
      </w:r>
      <w:r>
        <w:rPr>
          <w:rFonts w:hint="eastAsia" w:ascii="仿宋_GB2312" w:eastAsia="仿宋_GB2312" w:cs="方正小标宋简体"/>
          <w:sz w:val="32"/>
          <w:szCs w:val="32"/>
          <w:lang w:val="zh-CN"/>
        </w:rPr>
        <w:t>〕</w:t>
      </w:r>
      <w:r>
        <w:rPr>
          <w:rFonts w:hint="eastAsia" w:ascii="仿宋_GB2312" w:eastAsia="仿宋_GB2312" w:cs="方正小标宋简体"/>
          <w:sz w:val="32"/>
          <w:szCs w:val="32"/>
          <w:lang w:val="en-US" w:eastAsia="zh-CN"/>
        </w:rPr>
        <w:t>16</w:t>
      </w:r>
      <w:r>
        <w:rPr>
          <w:rFonts w:hint="eastAsia" w:ascii="仿宋_GB2312" w:eastAsia="仿宋_GB2312" w:cs="方正小标宋简体"/>
          <w:sz w:val="32"/>
          <w:szCs w:val="32"/>
          <w:lang w:val="zh-CN"/>
        </w:rPr>
        <w:t>号</w:t>
      </w:r>
    </w:p>
    <w:p>
      <w:pPr>
        <w:autoSpaceDE w:val="0"/>
        <w:autoSpaceDN w:val="0"/>
        <w:adjustRightInd w:val="0"/>
        <w:spacing w:line="520" w:lineRule="exact"/>
        <w:jc w:val="center"/>
        <w:rPr>
          <w:rFonts w:hint="eastAsia" w:ascii="仿宋_GB2312" w:eastAsia="仿宋_GB2312" w:cs="方正小标宋简体"/>
          <w:sz w:val="32"/>
          <w:szCs w:val="32"/>
          <w:lang w:val="zh-CN"/>
        </w:rPr>
      </w:pPr>
    </w:p>
    <w:p>
      <w:pPr>
        <w:autoSpaceDE w:val="0"/>
        <w:autoSpaceDN w:val="0"/>
        <w:adjustRightInd w:val="0"/>
        <w:spacing w:line="520" w:lineRule="exact"/>
        <w:jc w:val="center"/>
        <w:rPr>
          <w:rFonts w:hint="eastAsia" w:ascii="仿宋_GB2312" w:eastAsia="仿宋_GB2312" w:cs="方正小标宋简体"/>
          <w:sz w:val="32"/>
          <w:szCs w:val="32"/>
          <w:lang w:val="zh-CN"/>
        </w:rPr>
      </w:pPr>
    </w:p>
    <w:p>
      <w:pPr>
        <w:spacing w:line="200" w:lineRule="exact"/>
        <w:jc w:val="center"/>
        <w:rPr>
          <w:rFonts w:hint="eastAsia" w:ascii="仿宋_GB2312" w:eastAsia="仿宋_GB2312"/>
          <w:sz w:val="32"/>
          <w:szCs w:val="32"/>
        </w:rPr>
      </w:pPr>
    </w:p>
    <w:p>
      <w:pPr>
        <w:keepNext w:val="0"/>
        <w:keepLines w:val="0"/>
        <w:pageBreakBefore w:val="0"/>
        <w:widowControl/>
        <w:tabs>
          <w:tab w:val="left" w:pos="210"/>
        </w:tabs>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kern w:val="0"/>
          <w:sz w:val="44"/>
          <w:szCs w:val="44"/>
        </w:rPr>
        <w:t>关于开展2019年度开封市优秀教学成果评选暨</w:t>
      </w:r>
    </w:p>
    <w:p>
      <w:pPr>
        <w:keepNext w:val="0"/>
        <w:keepLines w:val="0"/>
        <w:pageBreakBefore w:val="0"/>
        <w:widowControl/>
        <w:tabs>
          <w:tab w:val="left" w:pos="21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开封市教育科学“十三五”规划2019年度</w:t>
      </w:r>
    </w:p>
    <w:p>
      <w:pPr>
        <w:keepNext w:val="0"/>
        <w:keepLines w:val="0"/>
        <w:pageBreakBefore w:val="0"/>
        <w:widowControl/>
        <w:tabs>
          <w:tab w:val="left" w:pos="21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课题申报工作的通知</w:t>
      </w:r>
    </w:p>
    <w:p>
      <w:pPr>
        <w:widowControl/>
        <w:spacing w:line="600" w:lineRule="atLeast"/>
        <w:rPr>
          <w:rFonts w:ascii="Verdana" w:hAnsi="Verdana" w:cs="Verdana"/>
          <w:kern w:val="0"/>
          <w:sz w:val="24"/>
          <w:szCs w:val="24"/>
        </w:rPr>
      </w:pP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 </w:t>
      </w:r>
      <w:r>
        <w:rPr>
          <w:rFonts w:hint="eastAsia" w:ascii="仿宋_GB2312" w:hAnsi="仿宋_GB2312" w:eastAsia="仿宋_GB2312" w:cs="仿宋_GB2312"/>
          <w:spacing w:val="-6"/>
          <w:kern w:val="0"/>
          <w:sz w:val="32"/>
          <w:szCs w:val="32"/>
        </w:rPr>
        <w:t>县（区）教育局，局属各学校、各民办学校，河大附中：</w:t>
      </w:r>
    </w:p>
    <w:p>
      <w:pPr>
        <w:keepNext w:val="0"/>
        <w:keepLines w:val="0"/>
        <w:pageBreakBefore w:val="0"/>
        <w:widowControl/>
        <w:kinsoku/>
        <w:wordWrap/>
        <w:overflowPunct/>
        <w:topLinePunct w:val="0"/>
        <w:autoSpaceDE/>
        <w:autoSpaceDN/>
        <w:bidi w:val="0"/>
        <w:adjustRightInd/>
        <w:snapToGrid/>
        <w:spacing w:line="580" w:lineRule="exact"/>
        <w:ind w:firstLine="600"/>
        <w:textAlignment w:val="auto"/>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kern w:val="0"/>
          <w:sz w:val="32"/>
          <w:szCs w:val="32"/>
        </w:rPr>
        <w:t>为深入推进广大教师探索教育</w:t>
      </w:r>
      <w:r>
        <w:rPr>
          <w:rFonts w:hint="eastAsia" w:ascii="仿宋_GB2312" w:hAnsi="仿宋_GB2312" w:eastAsia="仿宋_GB2312" w:cs="仿宋_GB2312"/>
          <w:spacing w:val="-5"/>
          <w:sz w:val="32"/>
          <w:szCs w:val="32"/>
        </w:rPr>
        <w:t>教学规律，发挥科研成果的引领激励作用，推动课堂教学改革和教育教学质量提高，经研究决定开展2019年度开封市优秀教学成果评选暨开封市教育科学“十三五”规划2019年度课题申报工作。现将有关事宜通知如下：</w:t>
      </w:r>
    </w:p>
    <w:p>
      <w:pPr>
        <w:keepNext w:val="0"/>
        <w:keepLines w:val="0"/>
        <w:pageBreakBefore w:val="0"/>
        <w:widowControl/>
        <w:kinsoku/>
        <w:wordWrap/>
        <w:overflowPunct/>
        <w:topLinePunct w:val="0"/>
        <w:autoSpaceDE/>
        <w:autoSpaceDN/>
        <w:bidi w:val="0"/>
        <w:adjustRightInd/>
        <w:snapToGrid/>
        <w:spacing w:line="580" w:lineRule="exact"/>
        <w:ind w:firstLine="600"/>
        <w:textAlignment w:val="auto"/>
        <w:rPr>
          <w:rFonts w:ascii="宋体" w:cs="Times New Roman"/>
          <w:kern w:val="0"/>
          <w:sz w:val="24"/>
          <w:szCs w:val="24"/>
        </w:rPr>
      </w:pPr>
      <w:r>
        <w:rPr>
          <w:rFonts w:hint="eastAsia" w:ascii="黑体" w:hAnsi="黑体" w:eastAsia="黑体" w:cs="黑体"/>
          <w:kern w:val="0"/>
          <w:sz w:val="32"/>
          <w:szCs w:val="32"/>
        </w:rPr>
        <w:t>一、指导思想</w:t>
      </w:r>
    </w:p>
    <w:p>
      <w:pPr>
        <w:keepNext w:val="0"/>
        <w:keepLines w:val="0"/>
        <w:pageBreakBefore w:val="0"/>
        <w:widowControl/>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32"/>
          <w:szCs w:val="32"/>
        </w:rPr>
        <w:t>以习近平新时代中国特色社会主义思想为指导，深入贯彻党的十九大和十九届二中、三中全会精神，落实全国教育大会精神，</w:t>
      </w:r>
      <w:r>
        <w:rPr>
          <w:rFonts w:hint="eastAsia" w:ascii="仿宋_GB2312" w:hAnsi="仿宋_GB2312" w:eastAsia="仿宋_GB2312" w:cs="仿宋_GB2312"/>
          <w:kern w:val="0"/>
          <w:sz w:val="32"/>
          <w:szCs w:val="32"/>
        </w:rPr>
        <w:t>教学成果应力求揭示教育教学的本质和规律，具有原创性、可操作性和创新性；课题研究要以开封市教育改革和发展面临的实际问题为主攻方向，力求有效解决教育教学实践和教育发展中的实际问题，注重社会效应和使用价值。</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宋体" w:cs="Times New Roman"/>
          <w:kern w:val="0"/>
          <w:sz w:val="24"/>
          <w:szCs w:val="24"/>
        </w:rPr>
      </w:pPr>
      <w:r>
        <w:rPr>
          <w:rFonts w:hint="eastAsia" w:ascii="黑体" w:hAnsi="黑体" w:eastAsia="黑体" w:cs="黑体"/>
          <w:kern w:val="0"/>
          <w:sz w:val="32"/>
          <w:szCs w:val="32"/>
        </w:rPr>
        <w:t>二、开封市优秀教学成果评选工作</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kern w:val="0"/>
          <w:sz w:val="32"/>
          <w:szCs w:val="32"/>
        </w:rPr>
        <w:t>（一）评选范围与基本要求</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各级各类教育教学管理、教学改革的研究成果，包括研究报告、论文、课堂教学案例、著作等。研究报告与论文由题目、内容摘要、关键词、正文、参考文献五部分组成，论文正文不少于3000字。教学成果如已发表过，申报人须提交相关证明，包括登载研究成果的刊物封面、目录及正文复印件。论文、教学案例申报人数仅限1人，规划课题研究报告、著作申报人数限6人。成果完成时限为2018年1月至2018年12月。</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宋体" w:cs="Times New Roman"/>
          <w:kern w:val="0"/>
          <w:sz w:val="24"/>
          <w:szCs w:val="24"/>
        </w:rPr>
      </w:pPr>
      <w:r>
        <w:rPr>
          <w:rFonts w:hint="eastAsia" w:ascii="楷体_GB2312" w:hAnsi="楷体_GB2312" w:eastAsia="楷体_GB2312" w:cs="楷体_GB2312"/>
          <w:b/>
          <w:bCs/>
          <w:kern w:val="0"/>
          <w:sz w:val="32"/>
          <w:szCs w:val="32"/>
        </w:rPr>
        <w:t>（二）材料要求</w:t>
      </w:r>
      <w:r>
        <w:rPr>
          <w:rFonts w:ascii="仿宋" w:hAnsi="仿宋" w:eastAsia="仿宋" w:cs="Times New Roman"/>
          <w:kern w:val="0"/>
          <w:sz w:val="32"/>
          <w:szCs w:val="32"/>
        </w:rPr>
        <w:br w:type="textWrapping"/>
      </w:r>
      <w:r>
        <w:rPr>
          <w:rFonts w:ascii="Times New Roman" w:hAnsi="Times New Roman" w:cs="Times New Roman"/>
          <w:kern w:val="0"/>
          <w:sz w:val="32"/>
          <w:szCs w:val="32"/>
        </w:rPr>
        <w:t xml:space="preserve">       </w:t>
      </w:r>
      <w:r>
        <w:rPr>
          <w:rFonts w:hint="eastAsia" w:ascii="仿宋" w:hAnsi="仿宋" w:eastAsia="仿宋" w:cs="仿宋"/>
          <w:kern w:val="0"/>
          <w:sz w:val="32"/>
          <w:szCs w:val="32"/>
        </w:rPr>
        <w:t>每申报</w:t>
      </w:r>
      <w:r>
        <w:rPr>
          <w:rFonts w:ascii="仿宋" w:hAnsi="仿宋" w:eastAsia="仿宋" w:cs="仿宋"/>
          <w:kern w:val="0"/>
          <w:sz w:val="32"/>
          <w:szCs w:val="32"/>
        </w:rPr>
        <w:t>1</w:t>
      </w:r>
      <w:r>
        <w:rPr>
          <w:rFonts w:hint="eastAsia" w:ascii="仿宋" w:hAnsi="仿宋" w:eastAsia="仿宋" w:cs="仿宋"/>
          <w:kern w:val="0"/>
          <w:sz w:val="32"/>
          <w:szCs w:val="32"/>
        </w:rPr>
        <w:t>项成果，需提交《开封市</w:t>
      </w:r>
      <w:r>
        <w:rPr>
          <w:rFonts w:ascii="仿宋" w:hAnsi="仿宋" w:eastAsia="仿宋" w:cs="仿宋"/>
          <w:kern w:val="0"/>
          <w:sz w:val="32"/>
          <w:szCs w:val="32"/>
        </w:rPr>
        <w:t>2019</w:t>
      </w:r>
      <w:r>
        <w:rPr>
          <w:rFonts w:hint="eastAsia" w:ascii="仿宋" w:hAnsi="仿宋" w:eastAsia="仿宋" w:cs="仿宋"/>
          <w:kern w:val="0"/>
          <w:sz w:val="32"/>
          <w:szCs w:val="32"/>
        </w:rPr>
        <w:t>年度优秀教学成果奖申报表》</w:t>
      </w:r>
      <w:r>
        <w:rPr>
          <w:rFonts w:ascii="仿宋" w:hAnsi="仿宋" w:eastAsia="仿宋" w:cs="仿宋"/>
          <w:kern w:val="0"/>
          <w:sz w:val="32"/>
          <w:szCs w:val="32"/>
        </w:rPr>
        <w:t>1</w:t>
      </w:r>
      <w:r>
        <w:rPr>
          <w:rFonts w:hint="eastAsia" w:ascii="仿宋" w:hAnsi="仿宋" w:eastAsia="仿宋" w:cs="仿宋"/>
          <w:kern w:val="0"/>
          <w:sz w:val="32"/>
          <w:szCs w:val="32"/>
        </w:rPr>
        <w:t>份</w:t>
      </w:r>
      <w:r>
        <w:rPr>
          <w:rFonts w:ascii="仿宋" w:hAnsi="仿宋" w:eastAsia="仿宋" w:cs="仿宋"/>
          <w:kern w:val="0"/>
          <w:sz w:val="32"/>
          <w:szCs w:val="32"/>
        </w:rPr>
        <w:t>,</w:t>
      </w:r>
      <w:r>
        <w:rPr>
          <w:rFonts w:hint="eastAsia" w:ascii="仿宋" w:hAnsi="仿宋" w:eastAsia="仿宋" w:cs="仿宋"/>
          <w:kern w:val="0"/>
          <w:sz w:val="32"/>
          <w:szCs w:val="32"/>
        </w:rPr>
        <w:t>成果材料一式</w:t>
      </w:r>
      <w:r>
        <w:rPr>
          <w:rFonts w:ascii="仿宋" w:hAnsi="仿宋" w:eastAsia="仿宋" w:cs="仿宋"/>
          <w:kern w:val="0"/>
          <w:sz w:val="32"/>
          <w:szCs w:val="32"/>
        </w:rPr>
        <w:t>3</w:t>
      </w:r>
      <w:r>
        <w:rPr>
          <w:rFonts w:hint="eastAsia" w:ascii="仿宋" w:hAnsi="仿宋" w:eastAsia="仿宋" w:cs="仿宋"/>
          <w:kern w:val="0"/>
          <w:sz w:val="32"/>
          <w:szCs w:val="32"/>
        </w:rPr>
        <w:t>份（附电子稿）。</w:t>
      </w:r>
      <w:r>
        <w:rPr>
          <w:rFonts w:ascii="仿宋" w:hAnsi="仿宋" w:eastAsia="仿宋" w:cs="仿宋"/>
          <w:kern w:val="0"/>
          <w:sz w:val="32"/>
          <w:szCs w:val="32"/>
        </w:rPr>
        <w:t>A4</w:t>
      </w:r>
      <w:r>
        <w:rPr>
          <w:rFonts w:hint="eastAsia" w:ascii="仿宋" w:hAnsi="仿宋" w:eastAsia="仿宋" w:cs="仿宋"/>
          <w:kern w:val="0"/>
          <w:sz w:val="32"/>
          <w:szCs w:val="32"/>
        </w:rPr>
        <w:t>纸打印，左侧装订，内容为宋体小四号字。</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宋体" w:cs="Times New Roman"/>
          <w:kern w:val="0"/>
          <w:sz w:val="24"/>
          <w:szCs w:val="24"/>
        </w:rPr>
      </w:pPr>
      <w:r>
        <w:rPr>
          <w:rFonts w:ascii="Times New Roman" w:hAnsi="Times New Roman" w:cs="Times New Roman"/>
          <w:kern w:val="0"/>
          <w:sz w:val="32"/>
          <w:szCs w:val="32"/>
        </w:rPr>
        <w:t>  </w:t>
      </w:r>
      <w:r>
        <w:rPr>
          <w:rFonts w:hint="eastAsia" w:ascii="黑体" w:hAnsi="黑体" w:eastAsia="黑体" w:cs="黑体"/>
          <w:kern w:val="0"/>
          <w:sz w:val="32"/>
          <w:szCs w:val="32"/>
        </w:rPr>
        <w:t>三、开封市教育科学“十三五”规划</w:t>
      </w:r>
      <w:r>
        <w:rPr>
          <w:rFonts w:ascii="黑体" w:hAnsi="黑体" w:eastAsia="黑体" w:cs="黑体"/>
          <w:kern w:val="0"/>
          <w:sz w:val="32"/>
          <w:szCs w:val="32"/>
        </w:rPr>
        <w:t>2019</w:t>
      </w:r>
      <w:r>
        <w:rPr>
          <w:rFonts w:hint="eastAsia" w:ascii="黑体" w:hAnsi="黑体" w:eastAsia="黑体" w:cs="黑体"/>
          <w:kern w:val="0"/>
          <w:sz w:val="32"/>
          <w:szCs w:val="32"/>
        </w:rPr>
        <w:t>年度课题申报工作</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b/>
          <w:bCs/>
          <w:kern w:val="0"/>
          <w:sz w:val="32"/>
          <w:szCs w:val="32"/>
        </w:rPr>
        <w:t>（一）选题范围与课题论证的基本要求</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选题可根据教育教学实际和研究兴趣自主拟定范围大小与实际研究条件相适合、视角新颖、侧重点凸显的课题题目，还可根据前期研究课题中存在的问题拟定题目进行深化研究、滚动研究。</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5"/>
          <w:kern w:val="0"/>
          <w:sz w:val="24"/>
          <w:szCs w:val="24"/>
        </w:rPr>
      </w:pPr>
      <w:r>
        <w:rPr>
          <w:rFonts w:hint="eastAsia" w:ascii="仿宋_GB2312" w:hAnsi="仿宋_GB2312" w:eastAsia="仿宋_GB2312" w:cs="仿宋_GB2312"/>
          <w:spacing w:val="-5"/>
          <w:kern w:val="0"/>
          <w:sz w:val="32"/>
          <w:szCs w:val="32"/>
        </w:rPr>
        <w:t>课题论证报告撰写规范，具有一定的创新性。课题题目表述规范、准确，对国内外研究现状梳理系统完整与客观评析，创新之处表述清晰，研究目标明确，研究内容具体，研究思路清晰，研究方法适宜，预期研究成果与研究进度安排科学、合理。</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每项课题主持人限1人，课题组成员不得超过5人。每人最多只能参与两项课题研究（限主持申报一项）。</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二</w:t>
      </w:r>
      <w:r>
        <w:rPr>
          <w:rFonts w:hint="eastAsia" w:ascii="楷体_GB2312" w:hAnsi="楷体_GB2312" w:eastAsia="楷体_GB2312" w:cs="楷体_GB2312"/>
          <w:b/>
          <w:bCs/>
          <w:kern w:val="0"/>
          <w:sz w:val="32"/>
          <w:szCs w:val="32"/>
        </w:rPr>
        <w:t>）报送数量</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每县（含祥符区）报送课题不超过50项，每区不超过20项，局属学校不超过5项。</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eastAsia="zh-CN"/>
        </w:rPr>
        <w:t>三</w:t>
      </w:r>
      <w:r>
        <w:rPr>
          <w:rFonts w:hint="eastAsia" w:ascii="楷体_GB2312" w:hAnsi="楷体_GB2312" w:eastAsia="楷体_GB2312" w:cs="楷体_GB2312"/>
          <w:b/>
          <w:bCs/>
          <w:kern w:val="0"/>
          <w:sz w:val="32"/>
          <w:szCs w:val="32"/>
        </w:rPr>
        <w:t>）材料要求</w:t>
      </w:r>
      <w:r>
        <w:rPr>
          <w:rFonts w:hint="eastAsia" w:ascii="楷体_GB2312" w:hAnsi="楷体_GB2312" w:eastAsia="楷体_GB2312" w:cs="楷体_GB2312"/>
          <w:b/>
          <w:bCs/>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每项课题，需提交《开封市教育科学“十三五”规划2019年度课题审评书》一式2份（附电子稿），《开封市教育科学“十三五”规划2019年度课题申请活页》一式2份。</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宋体" w:cs="Times New Roman"/>
          <w:kern w:val="0"/>
          <w:sz w:val="24"/>
          <w:szCs w:val="24"/>
        </w:rPr>
      </w:pPr>
      <w:r>
        <w:rPr>
          <w:rFonts w:hint="eastAsia" w:ascii="黑体" w:hAnsi="黑体" w:eastAsia="黑体" w:cs="黑体"/>
          <w:kern w:val="0"/>
          <w:sz w:val="32"/>
          <w:szCs w:val="32"/>
        </w:rPr>
        <w:t>四、注意事项</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为了保障成果评审和课题研究的严肃性、科学性，避免低水平重复，杜绝抄袭等弄虚作假现象，所有成果与课题的申报材料必须进行查新，一经发现，取消评选资格。</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为体现优秀教学成果和课题评审的公平公正原则，评审采取匿名评审的方式进行。所有报送的参评教学成果与《开封市教育科学“十三五”规划2019年度课题申请活页》，一律不得出现与作者及作者单位相关的有效信息，否则一经发现，将取消参评资格。凡涉及作者及其单位等相关信息都应填写在《开封市2019年度优秀教学成果奖申报表》或《开封市教育科学“十三五”规划2019年度课题审评书》中。</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希望各单位高度重视，积极宣传，认真组织，确保申报成果与课题的质量。《开封市2019年度优秀教学成果奖申报表》《开封市教育科学“十三五”规划2019年度课题审评书》《开封市教育科学“十三五”规划2019年度课题申请活页》《开封市教育科学“十三五”规划2019年度课题指南》《开封市2019年度优秀教学成果申报汇总表》《开封市教育科学“十三五”规划2019年度课题申报汇总表》均可在开封市教育科学研究所网站中下载。</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各县区、学校教科室负责辖区内的成果与课题的审核、汇总与报送。各单位在报送时需填报开封市2019年度优秀教学成果申报汇总表、开封市教育科学“十三五”规划2019年度课题申报汇总表一份（加盖单位公章）及与汇总表一致的电子稿。</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上报时间：2019年4月24日—2019年4月26日。上报地点：开封市教育科学研究所406室。联系人：杨会萍老师，联系电话:0371-23886312。</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开封市2019年度优秀教学成果申报汇总表</w:t>
      </w:r>
    </w:p>
    <w:p>
      <w:pPr>
        <w:keepNext w:val="0"/>
        <w:keepLines w:val="0"/>
        <w:pageBreakBefore w:val="0"/>
        <w:widowControl/>
        <w:kinsoku/>
        <w:wordWrap/>
        <w:overflowPunct/>
        <w:topLinePunct w:val="0"/>
        <w:autoSpaceDE/>
        <w:autoSpaceDN/>
        <w:bidi w:val="0"/>
        <w:adjustRightInd/>
        <w:snapToGrid/>
        <w:spacing w:line="560" w:lineRule="exact"/>
        <w:ind w:left="1575" w:leftChars="7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开封市教育科学“十三五”规划2019年度课题申报汇总表</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开封市教育体育局  </w:t>
      </w:r>
    </w:p>
    <w:p>
      <w:pPr>
        <w:keepNext w:val="0"/>
        <w:keepLines w:val="0"/>
        <w:pageBreakBefore w:val="0"/>
        <w:widowControl/>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日</w:t>
      </w:r>
    </w:p>
    <w:p>
      <w:pPr>
        <w:widowControl/>
        <w:spacing w:line="600" w:lineRule="atLeast"/>
        <w:ind w:firstLine="5120" w:firstLineChars="1600"/>
        <w:rPr>
          <w:rFonts w:hint="eastAsia" w:ascii="仿宋_GB2312" w:hAnsi="仿宋_GB2312" w:eastAsia="仿宋_GB2312" w:cs="仿宋_GB2312"/>
          <w:kern w:val="0"/>
          <w:sz w:val="32"/>
          <w:szCs w:val="32"/>
        </w:rPr>
      </w:pPr>
    </w:p>
    <w:p>
      <w:pPr>
        <w:spacing w:line="560" w:lineRule="exact"/>
        <w:ind w:firstLine="320" w:firstLineChars="100"/>
        <w:rPr>
          <w:rFonts w:ascii="仿宋" w:hAnsi="仿宋" w:eastAsia="仿宋" w:cs="宋体"/>
          <w:kern w:val="0"/>
          <w:sz w:val="32"/>
          <w:szCs w:val="32"/>
        </w:rPr>
        <w:sectPr>
          <w:footerReference r:id="rId3" w:type="default"/>
          <w:pgSz w:w="11906" w:h="16838"/>
          <w:pgMar w:top="1701" w:right="1587" w:bottom="1587" w:left="1587" w:header="851" w:footer="1247" w:gutter="0"/>
          <w:pgNumType w:fmt="numberInDash"/>
          <w:cols w:space="0" w:num="1"/>
          <w:rtlGutter w:val="0"/>
          <w:docGrid w:type="lines" w:linePitch="315" w:charSpace="0"/>
        </w:sect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pt;height:0pt;width:423pt;z-index:251659264;mso-width-relative:page;mso-height-relative:page;" filled="f" stroked="t" coordsize="21600,21600" o:gfxdata="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hROoT0wAAAAYBAAAPAAAAAAAAAAEA&#10;IAAAACIAAABkcnMvZG93bnJldi54bWxQSwECFAAUAAAACACHTuJArt/U7dsBAACW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388620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6pt;height:0pt;width:423pt;z-index:251658240;mso-width-relative:page;mso-height-relative:page;" filled="f" stroked="t" coordsize="21600,21600" o:gfxdata="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TU2UnTAAAABgEAAA8AAAAAAAAAAQAg&#10;AAAAIgAAAGRycy9kb3ducmV2LnhtbFBLAQIUABQAAAAIAIdO4kC/tLCA2gEAAJYDAAAOAAAAAAAA&#10;AAEAIAAAACIBAABkcnMvZTJvRG9jLnhtbFBLBQYAAAAABgAGAFkBAABuBQAAAAA=&#10;">
                <v:fill on="f" focussize="0,0"/>
                <v:stroke color="#000000" joinstyle="round"/>
                <v:imagedata o:title=""/>
                <o:lock v:ext="edit" aspectratio="f"/>
              </v:line>
            </w:pict>
          </mc:Fallback>
        </mc:AlternateContent>
      </w:r>
      <w:r>
        <w:rPr>
          <w:rFonts w:hint="eastAsia" w:ascii="仿宋_GB2312" w:eastAsia="仿宋_GB2312"/>
          <w:sz w:val="30"/>
          <w:szCs w:val="30"/>
        </w:rPr>
        <w:t>开封市教育体育局                 2019年2月1</w:t>
      </w:r>
      <w:r>
        <w:rPr>
          <w:rFonts w:hint="eastAsia" w:ascii="仿宋_GB2312" w:eastAsia="仿宋_GB2312"/>
          <w:sz w:val="30"/>
          <w:szCs w:val="30"/>
          <w:lang w:val="en-US" w:eastAsia="zh-CN"/>
        </w:rPr>
        <w:t>9</w:t>
      </w:r>
      <w:r>
        <w:rPr>
          <w:rFonts w:hint="eastAsia" w:ascii="仿宋_GB2312" w:eastAsia="仿宋_GB2312"/>
          <w:sz w:val="30"/>
          <w:szCs w:val="30"/>
        </w:rPr>
        <w:t>日</w:t>
      </w:r>
    </w:p>
    <w:p>
      <w:pPr>
        <w:widowControl/>
        <w:spacing w:line="600" w:lineRule="atLeast"/>
        <w:ind w:firstLine="3840" w:firstLineChars="1600"/>
        <w:rPr>
          <w:rFonts w:ascii="宋体" w:hAnsi="宋体" w:eastAsia="宋体" w:cs="宋体"/>
          <w:kern w:val="0"/>
          <w:sz w:val="24"/>
          <w:szCs w:val="24"/>
        </w:rPr>
      </w:pPr>
      <w:bookmarkStart w:id="0" w:name="_GoBack"/>
      <w:bookmarkEnd w:id="0"/>
    </w:p>
    <w:p/>
    <w:sectPr>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8E"/>
    <w:rsid w:val="000729EC"/>
    <w:rsid w:val="0008603A"/>
    <w:rsid w:val="00163C58"/>
    <w:rsid w:val="00266DBA"/>
    <w:rsid w:val="00287FF9"/>
    <w:rsid w:val="002D1D9E"/>
    <w:rsid w:val="00303D0F"/>
    <w:rsid w:val="00392F91"/>
    <w:rsid w:val="00394F90"/>
    <w:rsid w:val="003E5BAC"/>
    <w:rsid w:val="00505D41"/>
    <w:rsid w:val="00540AA6"/>
    <w:rsid w:val="006A3402"/>
    <w:rsid w:val="006A3583"/>
    <w:rsid w:val="007E6C1E"/>
    <w:rsid w:val="00835DE8"/>
    <w:rsid w:val="008601AF"/>
    <w:rsid w:val="008C4B65"/>
    <w:rsid w:val="009B2D09"/>
    <w:rsid w:val="009C19F3"/>
    <w:rsid w:val="009C573E"/>
    <w:rsid w:val="009C68E0"/>
    <w:rsid w:val="00AD493B"/>
    <w:rsid w:val="00B01BA8"/>
    <w:rsid w:val="00B53631"/>
    <w:rsid w:val="00B9088E"/>
    <w:rsid w:val="00B978B0"/>
    <w:rsid w:val="00E208D7"/>
    <w:rsid w:val="00E94141"/>
    <w:rsid w:val="00F105DD"/>
    <w:rsid w:val="00F107C8"/>
    <w:rsid w:val="077775EB"/>
    <w:rsid w:val="101413A4"/>
    <w:rsid w:val="14A6523A"/>
    <w:rsid w:val="1C0A3A74"/>
    <w:rsid w:val="35C2359B"/>
    <w:rsid w:val="48194240"/>
    <w:rsid w:val="53CE011A"/>
    <w:rsid w:val="6DBB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356</Words>
  <Characters>2031</Characters>
  <Lines>16</Lines>
  <Paragraphs>4</Paragraphs>
  <TotalTime>3</TotalTime>
  <ScaleCrop>false</ScaleCrop>
  <LinksUpToDate>false</LinksUpToDate>
  <CharactersWithSpaces>2383</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2017-02-09T02:21:00Z</dcterms:created>
  <dc:creator>jks</dc:creator>
  <cp:lastModifiedBy>Administrator</cp:lastModifiedBy>
  <cp:lastPrinted>2019-02-21T09:15:00Z</cp:lastPrinted>
  <dcterms:modified xsi:type="dcterms:W3CDTF">2019-02-27T07:11:11Z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2052-11.1.0.8415</vt:lpwstr>
  </property>
</Properties>
</file>