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宋体"/>
          <w:color w:val="auto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auto"/>
          <w:kern w:val="1"/>
          <w:sz w:val="44"/>
          <w:szCs w:val="44"/>
          <w:lang w:val="en-US" w:eastAsia="zh-CN"/>
        </w:rPr>
        <w:t>2025年度河南省教育资源保障研究一般课题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及流程步骤</w:t>
      </w:r>
    </w:p>
    <w:p w14:paraId="4F36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color w:val="auto"/>
          <w:kern w:val="1"/>
          <w:sz w:val="32"/>
          <w:szCs w:val="32"/>
        </w:rPr>
      </w:pPr>
    </w:p>
    <w:p w14:paraId="3E98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</w:t>
      </w:r>
      <w:r>
        <w:rPr>
          <w:rFonts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</w:p>
    <w:p w14:paraId="0555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auto"/>
          <w:sz w:val="32"/>
          <w:szCs w:val="32"/>
        </w:rPr>
        <w:t>本次申报不收取纸质材料，各申报单位需将申报材料以电子材料形式进行整理，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作品报送截止日期 2025 年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逾期视为放弃评选。</w:t>
      </w:r>
    </w:p>
    <w:p w14:paraId="2D05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申报流程步骤</w:t>
      </w:r>
    </w:p>
    <w:p w14:paraId="5443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分为以下两个流程步骤：</w:t>
      </w:r>
    </w:p>
    <w:p w14:paraId="5E34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（一）初步报送</w:t>
      </w:r>
    </w:p>
    <w:p w14:paraId="31A1A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hAnsi="仿宋_GB2312" w:eastAsia="仿宋_GB2312"/>
          <w:color w:val="auto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课题材料于4月21日前由单位负责人</w:t>
      </w:r>
      <w:r>
        <w:rPr>
          <w:rFonts w:hint="eastAsia" w:hAnsi="仿宋_GB2312" w:eastAsia="仿宋_GB2312"/>
          <w:color w:val="auto"/>
          <w:sz w:val="32"/>
          <w:szCs w:val="32"/>
        </w:rPr>
        <w:t>汇总整理后，以单位名称命名的压缩包发至市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教育体育发展事务中心</w:t>
      </w:r>
      <w:r>
        <w:rPr>
          <w:rFonts w:hint="eastAsia" w:hAnsi="仿宋_GB2312" w:eastAsia="仿宋_GB2312"/>
          <w:color w:val="auto"/>
          <w:sz w:val="32"/>
          <w:szCs w:val="32"/>
        </w:rPr>
        <w:t>邮箱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kern w:val="1"/>
          <w:sz w:val="32"/>
          <w:szCs w:val="32"/>
        </w:rPr>
        <w:t xml:space="preserve">kfsdhjyg@126.com </w:t>
      </w:r>
      <w:r>
        <w:rPr>
          <w:rFonts w:hint="eastAsia" w:hAnsi="仿宋_GB2312" w:eastAsia="仿宋_GB2312"/>
          <w:color w:val="auto"/>
          <w:sz w:val="32"/>
          <w:szCs w:val="32"/>
        </w:rPr>
        <w:t>（压缩包命名格式为：XX单位+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课题</w:t>
      </w:r>
      <w:r>
        <w:rPr>
          <w:rFonts w:hint="eastAsia" w:hAnsi="仿宋_GB2312" w:eastAsia="仿宋_GB2312"/>
          <w:color w:val="auto"/>
          <w:sz w:val="32"/>
          <w:szCs w:val="32"/>
        </w:rPr>
        <w:t>申报材料）。</w:t>
      </w:r>
    </w:p>
    <w:p w14:paraId="57850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hAnsi="仿宋_GB2312" w:eastAsia="仿宋_GB2312"/>
          <w:color w:val="auto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材料</w:t>
      </w:r>
      <w:r>
        <w:rPr>
          <w:rFonts w:hint="eastAsia" w:hAnsi="仿宋_GB2312" w:eastAsia="仿宋_GB2312"/>
          <w:color w:val="auto"/>
          <w:sz w:val="32"/>
          <w:szCs w:val="32"/>
        </w:rPr>
        <w:t>包括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单位汇总表、</w:t>
      </w:r>
      <w:r>
        <w:rPr>
          <w:rFonts w:hint="eastAsia" w:hAnsi="仿宋_GB2312" w:eastAsia="仿宋_GB2312"/>
          <w:color w:val="auto"/>
          <w:sz w:val="32"/>
          <w:szCs w:val="32"/>
        </w:rPr>
        <w:t>课题立项申报书、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活页，</w:t>
      </w:r>
      <w:r>
        <w:rPr>
          <w:rFonts w:hint="eastAsia" w:hAnsi="仿宋_GB2312" w:eastAsia="仿宋_GB2312"/>
          <w:color w:val="auto"/>
          <w:sz w:val="32"/>
          <w:szCs w:val="32"/>
        </w:rPr>
        <w:t>按以下顺序标记序号：</w:t>
      </w:r>
    </w:p>
    <w:p w14:paraId="34E3F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b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单位汇总表：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单位主要领导签字并盖章（PDF 格式），备注文件名称，如 “** 单位汇总表”。</w:t>
      </w:r>
    </w:p>
    <w:p w14:paraId="522BE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2.课题材料</w:t>
      </w:r>
    </w:p>
    <w:p w14:paraId="6E093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文件夹命名方式：“姓名+课题”</w:t>
      </w:r>
    </w:p>
    <w:p w14:paraId="532E36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eastAsia="仿宋_GB2312" w:asciiTheme="minorHAnsi" w:hAnsiTheme="minorHAnsi" w:cstheme="minorBidi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课题立项申报书</w:t>
      </w:r>
      <w:r>
        <w:rPr>
          <w:rFonts w:eastAsia="仿宋_GB2312"/>
          <w:b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手写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签名及单位盖章的 PDF 文件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首页单位信息处需要盖章、第八项推荐人意见需要手写签名、第九项需要单位盖章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094CB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HAnsi" w:hAnsiTheme="minorHAnsi" w:cstheme="minorBidi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活页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（PDF 格式）</w:t>
      </w:r>
    </w:p>
    <w:p w14:paraId="2451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59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（二）平台报送</w:t>
      </w:r>
    </w:p>
    <w:p w14:paraId="24112D27">
      <w:pPr>
        <w:spacing w:line="6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</w:rPr>
        <w:t>由市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教育体育发展事务中心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于4月24日前</w:t>
      </w:r>
      <w:bookmarkStart w:id="0" w:name="_GoBack"/>
      <w:bookmarkEnd w:id="0"/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hAnsi="仿宋_GB2312" w:eastAsia="仿宋_GB2312"/>
          <w:color w:val="auto"/>
          <w:sz w:val="32"/>
          <w:szCs w:val="32"/>
        </w:rPr>
        <w:t>审核通过，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逐个</w:t>
      </w:r>
      <w:r>
        <w:rPr>
          <w:rFonts w:hint="eastAsia" w:hAnsi="仿宋_GB2312" w:eastAsia="仿宋_GB2312"/>
          <w:color w:val="auto"/>
          <w:sz w:val="32"/>
          <w:szCs w:val="32"/>
        </w:rPr>
        <w:t>通知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hAnsi="仿宋_GB2312" w:eastAsia="仿宋_GB2312"/>
          <w:color w:val="auto"/>
          <w:sz w:val="32"/>
          <w:szCs w:val="32"/>
        </w:rPr>
        <w:t>单位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申报人员名单信息后，开始申报工作，课题</w:t>
      </w:r>
      <w:r>
        <w:rPr>
          <w:rFonts w:hint="eastAsia" w:hAnsi="仿宋_GB2312" w:eastAsia="仿宋_GB2312"/>
          <w:color w:val="auto"/>
          <w:sz w:val="32"/>
          <w:szCs w:val="32"/>
        </w:rPr>
        <w:t>申报人通过线上申报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材料</w:t>
      </w:r>
      <w:r>
        <w:rPr>
          <w:rFonts w:hint="eastAsia" w:hAnsi="仿宋_GB2312" w:eastAsia="仿宋_GB2312"/>
          <w:color w:val="auto"/>
          <w:sz w:val="32"/>
          <w:szCs w:val="32"/>
        </w:rPr>
        <w:t>，市级管理员平台审核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通过</w:t>
      </w:r>
      <w:r>
        <w:rPr>
          <w:rFonts w:hint="eastAsia" w:hAnsi="仿宋_GB2312" w:eastAsia="仿宋_GB2312"/>
          <w:color w:val="auto"/>
          <w:sz w:val="32"/>
          <w:szCs w:val="32"/>
        </w:rPr>
        <w:t>，即视为该单位整个活动申报完成。</w:t>
      </w:r>
    </w:p>
    <w:p w14:paraId="160C03C0">
      <w:pPr>
        <w:spacing w:line="620" w:lineRule="exact"/>
        <w:ind w:firstLine="640" w:firstLineChars="200"/>
        <w:rPr>
          <w:rFonts w:hint="eastAsia" w:hAns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通过河南省教育资源保障中心官网“课题申报”栏目版块访问课题管理平台（https://www.hnergc.cn/），该平台为本次课题申报的唯一网络平台，网络申报办法及流程管理以该系统为准。</w:t>
      </w:r>
      <w:r>
        <w:rPr>
          <w:rFonts w:hint="eastAsia" w:hAnsi="仿宋_GB2312" w:eastAsia="仿宋_GB2312"/>
          <w:color w:val="auto"/>
          <w:sz w:val="32"/>
          <w:szCs w:val="32"/>
        </w:rPr>
        <w:t>平台将于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2025</w:t>
      </w:r>
      <w:r>
        <w:rPr>
          <w:rFonts w:hint="eastAsia" w:hAnsi="仿宋_GB2312" w:eastAsia="仿宋_GB2312"/>
          <w:color w:val="auto"/>
          <w:sz w:val="32"/>
          <w:szCs w:val="32"/>
        </w:rPr>
        <w:t>年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auto"/>
          <w:sz w:val="32"/>
          <w:szCs w:val="32"/>
        </w:rPr>
        <w:t>月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hAnsi="仿宋_GB2312" w:eastAsia="仿宋_GB2312"/>
          <w:color w:val="auto"/>
          <w:sz w:val="32"/>
          <w:szCs w:val="32"/>
        </w:rPr>
        <w:t>日至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auto"/>
          <w:sz w:val="32"/>
          <w:szCs w:val="32"/>
        </w:rPr>
        <w:t>月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auto"/>
          <w:sz w:val="32"/>
          <w:szCs w:val="32"/>
        </w:rPr>
        <w:t>日上线开放，逾期系统自动关闭，不再受理申报。</w:t>
      </w:r>
    </w:p>
    <w:p w14:paraId="1DA28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E9921"/>
    <w:multiLevelType w:val="singleLevel"/>
    <w:tmpl w:val="9EEE992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31F2"/>
    <w:rsid w:val="162C5B92"/>
    <w:rsid w:val="16B12092"/>
    <w:rsid w:val="345E036E"/>
    <w:rsid w:val="3E347DEE"/>
    <w:rsid w:val="56FA6047"/>
    <w:rsid w:val="69BA1155"/>
    <w:rsid w:val="6C217122"/>
    <w:rsid w:val="7C1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615</Characters>
  <Lines>0</Lines>
  <Paragraphs>0</Paragraphs>
  <TotalTime>23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2025-04-09T09:09:00Z</dcterms:created>
  <dc:creator>孙锐</dc:creator>
  <cp:lastModifiedBy>孙锐</cp:lastModifiedBy>
  <dcterms:modified xsi:type="dcterms:W3CDTF">2025-04-11T09:11:48Z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eyJoZGlkIjoiMmQxM2VkYjg3ZTI3OGI4M2Y3MTZlMzM2ODM4NGFhMDYifQ==</vt:lpwstr>
  </property>
  <property fmtid="{D5CDD505-2E9C-101B-9397-08002B2CF9AE}" pid="4" name="ICV">
    <vt:lpwstr>DF439315525042368B14D98C6A3A03A7_12</vt:lpwstr>
  </property>
</Properties>
</file>